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55" w:rsidRPr="00010EE7" w:rsidRDefault="004E6655" w:rsidP="004E6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E7">
        <w:rPr>
          <w:rFonts w:ascii="Times New Roman" w:hAnsi="Times New Roman" w:cs="Times New Roman"/>
          <w:sz w:val="24"/>
          <w:szCs w:val="24"/>
        </w:rPr>
        <w:t>Исх. N _______________________</w:t>
      </w:r>
    </w:p>
    <w:p w:rsidR="004E6655" w:rsidRPr="00010EE7" w:rsidRDefault="004E6655" w:rsidP="004E6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E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0E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0EE7">
        <w:rPr>
          <w:rFonts w:ascii="Times New Roman" w:hAnsi="Times New Roman" w:cs="Times New Roman"/>
          <w:sz w:val="24"/>
          <w:szCs w:val="24"/>
        </w:rPr>
        <w:t xml:space="preserve"> 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10E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6655" w:rsidRDefault="004E6655" w:rsidP="004E6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655" w:rsidRPr="00010EE7" w:rsidRDefault="004E6655" w:rsidP="004E6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655" w:rsidRPr="007928B2" w:rsidRDefault="004E6655" w:rsidP="004E66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B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6655" w:rsidRPr="007928B2" w:rsidRDefault="004E6655" w:rsidP="004E66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B2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Pr="004E6655">
        <w:rPr>
          <w:rFonts w:ascii="Times New Roman" w:hAnsi="Times New Roman" w:cs="Times New Roman"/>
          <w:b/>
          <w:sz w:val="28"/>
          <w:szCs w:val="28"/>
        </w:rPr>
        <w:t>изменений и дополнений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B2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928B2">
        <w:rPr>
          <w:rFonts w:ascii="Times New Roman" w:hAnsi="Times New Roman" w:cs="Times New Roman"/>
          <w:b/>
          <w:sz w:val="28"/>
          <w:szCs w:val="28"/>
        </w:rPr>
        <w:t xml:space="preserve"> доверительного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B2">
        <w:rPr>
          <w:rFonts w:ascii="Times New Roman" w:hAnsi="Times New Roman" w:cs="Times New Roman"/>
          <w:b/>
          <w:sz w:val="28"/>
          <w:szCs w:val="28"/>
        </w:rPr>
        <w:t>паевым инвестиционным фондом</w:t>
      </w:r>
    </w:p>
    <w:p w:rsidR="004E6655" w:rsidRPr="00010EE7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6655" w:rsidRPr="00010EE7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6655" w:rsidRPr="007928B2" w:rsidRDefault="004E6655" w:rsidP="004E665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928B2">
        <w:rPr>
          <w:sz w:val="20"/>
          <w:szCs w:val="20"/>
        </w:rPr>
        <w:t>(полное наименование заявителя на русском языке)</w:t>
      </w:r>
    </w:p>
    <w:p w:rsidR="004E6655" w:rsidRPr="00357611" w:rsidRDefault="004E6655" w:rsidP="004E6655">
      <w:pPr>
        <w:jc w:val="center"/>
        <w:rPr>
          <w:b/>
        </w:rPr>
      </w:pPr>
    </w:p>
    <w:p w:rsidR="004E6655" w:rsidRPr="009A7516" w:rsidRDefault="004E6655" w:rsidP="004E6655">
      <w:pPr>
        <w:pBdr>
          <w:top w:val="single" w:sz="4" w:space="1" w:color="auto"/>
        </w:pBdr>
        <w:rPr>
          <w:sz w:val="2"/>
          <w:szCs w:val="2"/>
        </w:rPr>
      </w:pPr>
    </w:p>
    <w:p w:rsidR="004E6655" w:rsidRPr="007928B2" w:rsidRDefault="004E6655" w:rsidP="004E6655">
      <w:pPr>
        <w:jc w:val="center"/>
        <w:rPr>
          <w:sz w:val="20"/>
          <w:szCs w:val="20"/>
        </w:rPr>
      </w:pPr>
      <w:r w:rsidRPr="007928B2">
        <w:rPr>
          <w:sz w:val="20"/>
          <w:szCs w:val="20"/>
        </w:rPr>
        <w:t>(основной государственный регистрационный номер заявителя)</w:t>
      </w:r>
    </w:p>
    <w:p w:rsidR="004E6655" w:rsidRPr="00010EE7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6655" w:rsidRPr="00D243D7" w:rsidRDefault="004E6655" w:rsidP="004E66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3D7">
        <w:rPr>
          <w:rFonts w:ascii="Times New Roman" w:hAnsi="Times New Roman" w:cs="Times New Roman"/>
          <w:sz w:val="24"/>
          <w:szCs w:val="24"/>
        </w:rPr>
        <w:t>просит согласовать изменения и дополнения в правила доверительного управления</w:t>
      </w:r>
    </w:p>
    <w:p w:rsidR="004E6655" w:rsidRPr="00D96695" w:rsidRDefault="004E6655" w:rsidP="004E6655">
      <w:pPr>
        <w:pStyle w:val="ConsNonformat"/>
        <w:widowControl/>
        <w:tabs>
          <w:tab w:val="left" w:pos="284"/>
        </w:tabs>
        <w:spacing w:line="276" w:lineRule="auto"/>
        <w:ind w:left="341" w:hanging="57"/>
        <w:jc w:val="center"/>
        <w:rPr>
          <w:b/>
          <w:sz w:val="24"/>
        </w:rPr>
      </w:pPr>
    </w:p>
    <w:p w:rsidR="004E6655" w:rsidRPr="007928B2" w:rsidRDefault="004E6655" w:rsidP="004E665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928B2">
        <w:rPr>
          <w:sz w:val="20"/>
          <w:szCs w:val="20"/>
        </w:rPr>
        <w:t>(полное название паевого инвестиционного фонда (далее - Фонд) в творительном падеже)</w:t>
      </w:r>
    </w:p>
    <w:p w:rsidR="004E6655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4E25" w:rsidRDefault="005C4E25" w:rsidP="005C4E25">
      <w:pPr>
        <w:pStyle w:val="ConsNonformat"/>
        <w:widowControl/>
        <w:tabs>
          <w:tab w:val="left" w:pos="284"/>
        </w:tabs>
        <w:spacing w:line="276" w:lineRule="auto"/>
        <w:ind w:hanging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775"/>
        <w:gridCol w:w="4581"/>
      </w:tblGrid>
      <w:tr w:rsidR="00616556" w:rsidTr="00616556">
        <w:tc>
          <w:tcPr>
            <w:tcW w:w="4775" w:type="dxa"/>
          </w:tcPr>
          <w:p w:rsidR="00616556" w:rsidRDefault="00616556" w:rsidP="005C4E25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заявителя для связи:</w:t>
            </w:r>
          </w:p>
        </w:tc>
        <w:tc>
          <w:tcPr>
            <w:tcW w:w="4581" w:type="dxa"/>
            <w:vAlign w:val="center"/>
          </w:tcPr>
          <w:p w:rsidR="00616556" w:rsidRPr="00616556" w:rsidRDefault="00212266" w:rsidP="00616556">
            <w:pPr>
              <w:pStyle w:val="ConsNonformat"/>
              <w:widowControl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фамилия имя </w:t>
            </w:r>
          </w:p>
        </w:tc>
      </w:tr>
      <w:tr w:rsidR="00616556" w:rsidTr="00616556">
        <w:tc>
          <w:tcPr>
            <w:tcW w:w="4775" w:type="dxa"/>
            <w:vMerge w:val="restart"/>
            <w:tcBorders>
              <w:left w:val="nil"/>
            </w:tcBorders>
          </w:tcPr>
          <w:p w:rsidR="00616556" w:rsidRDefault="00616556" w:rsidP="005C4E25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616556" w:rsidRDefault="00616556" w:rsidP="00616556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</w:tr>
      <w:tr w:rsidR="00616556" w:rsidTr="00616556">
        <w:tc>
          <w:tcPr>
            <w:tcW w:w="4775" w:type="dxa"/>
            <w:vMerge/>
            <w:tcBorders>
              <w:left w:val="nil"/>
              <w:bottom w:val="nil"/>
            </w:tcBorders>
          </w:tcPr>
          <w:p w:rsidR="00616556" w:rsidRDefault="00616556" w:rsidP="005C4E25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616556" w:rsidRPr="00616556" w:rsidRDefault="00616556" w:rsidP="00616556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</w:tr>
    </w:tbl>
    <w:p w:rsidR="005C4E25" w:rsidRDefault="005C4E25" w:rsidP="00364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FCB" w:rsidRPr="00364473" w:rsidRDefault="00364473" w:rsidP="00364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64473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47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364473">
        <w:rPr>
          <w:rFonts w:ascii="Times New Roman" w:hAnsi="Times New Roman" w:cs="Times New Roman"/>
          <w:sz w:val="24"/>
          <w:szCs w:val="24"/>
        </w:rPr>
        <w:t>изменениях и дополнениях в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473">
        <w:rPr>
          <w:rFonts w:ascii="Times New Roman" w:hAnsi="Times New Roman" w:cs="Times New Roman"/>
          <w:sz w:val="24"/>
          <w:szCs w:val="24"/>
        </w:rPr>
        <w:t xml:space="preserve">доверительного  управления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64473">
        <w:rPr>
          <w:rFonts w:ascii="Times New Roman" w:hAnsi="Times New Roman" w:cs="Times New Roman"/>
          <w:sz w:val="24"/>
          <w:szCs w:val="24"/>
        </w:rPr>
        <w:t>ондом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97"/>
        <w:gridCol w:w="3798"/>
        <w:gridCol w:w="2786"/>
      </w:tblGrid>
      <w:tr w:rsidR="00010EE7" w:rsidRPr="00010EE7" w:rsidTr="00616556">
        <w:tc>
          <w:tcPr>
            <w:tcW w:w="737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 xml:space="preserve">N </w:t>
            </w:r>
            <w:proofErr w:type="gramStart"/>
            <w:r w:rsidRPr="00010EE7">
              <w:t>п</w:t>
            </w:r>
            <w:proofErr w:type="gramEnd"/>
            <w:r w:rsidRPr="00010EE7">
              <w:t>/п</w:t>
            </w:r>
          </w:p>
        </w:tc>
        <w:tc>
          <w:tcPr>
            <w:tcW w:w="2097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Группа сведений</w:t>
            </w:r>
          </w:p>
        </w:tc>
        <w:tc>
          <w:tcPr>
            <w:tcW w:w="3798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Наименование сведений в группе</w:t>
            </w:r>
          </w:p>
        </w:tc>
        <w:tc>
          <w:tcPr>
            <w:tcW w:w="2786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Содержание сведений (заполняются лицом, направляющим настоящие сведения)</w:t>
            </w:r>
          </w:p>
        </w:tc>
      </w:tr>
      <w:tr w:rsidR="00010EE7" w:rsidRPr="00010EE7" w:rsidTr="00616556">
        <w:tc>
          <w:tcPr>
            <w:tcW w:w="737" w:type="dxa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1</w:t>
            </w:r>
          </w:p>
        </w:tc>
        <w:tc>
          <w:tcPr>
            <w:tcW w:w="2097" w:type="dxa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2</w:t>
            </w:r>
          </w:p>
        </w:tc>
        <w:tc>
          <w:tcPr>
            <w:tcW w:w="3798" w:type="dxa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3</w:t>
            </w:r>
          </w:p>
        </w:tc>
        <w:tc>
          <w:tcPr>
            <w:tcW w:w="2786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4</w:t>
            </w:r>
          </w:p>
        </w:tc>
      </w:tr>
      <w:tr w:rsidR="00F54D64" w:rsidRPr="00010EE7" w:rsidTr="00616556">
        <w:tc>
          <w:tcPr>
            <w:tcW w:w="737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bookmarkStart w:id="0" w:name="P391"/>
            <w:bookmarkEnd w:id="0"/>
            <w:r w:rsidRPr="00010EE7">
              <w:t>1</w:t>
            </w:r>
          </w:p>
        </w:tc>
        <w:tc>
          <w:tcPr>
            <w:tcW w:w="2097" w:type="dxa"/>
            <w:vMerge w:val="restart"/>
            <w:vAlign w:val="center"/>
          </w:tcPr>
          <w:p w:rsidR="00F54D64" w:rsidRPr="00010EE7" w:rsidRDefault="00F54D64" w:rsidP="004629A6">
            <w:pPr>
              <w:pStyle w:val="ConsPlusNormal"/>
              <w:jc w:val="center"/>
            </w:pPr>
            <w:r w:rsidRPr="00010EE7">
              <w:t xml:space="preserve">Общие сведения о </w:t>
            </w:r>
            <w:r>
              <w:t>Фонде</w:t>
            </w:r>
          </w:p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>Номер правил доверительного управления</w:t>
            </w:r>
          </w:p>
        </w:tc>
        <w:tc>
          <w:tcPr>
            <w:tcW w:w="2786" w:type="dxa"/>
            <w:vAlign w:val="center"/>
          </w:tcPr>
          <w:p w:rsidR="00F54D64" w:rsidRPr="00010EE7" w:rsidRDefault="00F54D64" w:rsidP="005C4E25">
            <w:pPr>
              <w:pStyle w:val="ConsPlusNormal"/>
            </w:pPr>
          </w:p>
        </w:tc>
      </w:tr>
      <w:tr w:rsidR="00F54D64" w:rsidRPr="00010EE7" w:rsidTr="00616556">
        <w:tc>
          <w:tcPr>
            <w:tcW w:w="737" w:type="dxa"/>
            <w:vAlign w:val="center"/>
          </w:tcPr>
          <w:p w:rsidR="00F54D64" w:rsidRPr="00010EE7" w:rsidRDefault="00F54D64" w:rsidP="007D3FCB">
            <w:pPr>
              <w:pStyle w:val="ConsPlusNormal"/>
              <w:jc w:val="center"/>
            </w:pPr>
            <w:bookmarkStart w:id="1" w:name="P395"/>
            <w:bookmarkStart w:id="2" w:name="P398"/>
            <w:bookmarkEnd w:id="1"/>
            <w:bookmarkEnd w:id="2"/>
            <w:r>
              <w:t>2</w:t>
            </w:r>
          </w:p>
        </w:tc>
        <w:tc>
          <w:tcPr>
            <w:tcW w:w="2097" w:type="dxa"/>
            <w:vMerge/>
          </w:tcPr>
          <w:p w:rsidR="00F54D64" w:rsidRPr="00010EE7" w:rsidRDefault="00F54D64" w:rsidP="005C4E25"/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 xml:space="preserve">Полное название </w:t>
            </w:r>
            <w:r>
              <w:rPr>
                <w:szCs w:val="24"/>
              </w:rPr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F54D64" w:rsidRPr="00010EE7" w:rsidRDefault="00F54D64" w:rsidP="005C4E25">
            <w:pPr>
              <w:pStyle w:val="ConsPlusNormal"/>
            </w:pPr>
          </w:p>
        </w:tc>
      </w:tr>
      <w:tr w:rsidR="00F54D64" w:rsidRPr="00010EE7" w:rsidTr="00616556">
        <w:tc>
          <w:tcPr>
            <w:tcW w:w="737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7" w:type="dxa"/>
            <w:vMerge/>
          </w:tcPr>
          <w:p w:rsidR="00F54D64" w:rsidRPr="00010EE7" w:rsidRDefault="00F54D64" w:rsidP="005C4E25"/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 xml:space="preserve">Краткое название </w:t>
            </w:r>
            <w:r>
              <w:rPr>
                <w:szCs w:val="24"/>
              </w:rPr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F54D64" w:rsidRPr="00010EE7" w:rsidRDefault="00F54D64" w:rsidP="005C4E25">
            <w:pPr>
              <w:pStyle w:val="ConsPlusNormal"/>
            </w:pPr>
          </w:p>
        </w:tc>
      </w:tr>
      <w:tr w:rsidR="00F54D64" w:rsidRPr="00010EE7" w:rsidTr="00616556">
        <w:tc>
          <w:tcPr>
            <w:tcW w:w="737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7" w:type="dxa"/>
            <w:vMerge/>
          </w:tcPr>
          <w:p w:rsidR="00F54D64" w:rsidRPr="00010EE7" w:rsidRDefault="00F54D64" w:rsidP="005C4E25"/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 xml:space="preserve">Тип </w:t>
            </w:r>
            <w:r>
              <w:rPr>
                <w:szCs w:val="24"/>
              </w:rPr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F54D64" w:rsidRPr="00010EE7" w:rsidRDefault="00665E1E" w:rsidP="005C4E25">
            <w:pPr>
              <w:pStyle w:val="ConsPlusNormal"/>
            </w:pPr>
            <w:r>
              <w:t>(указывается: интервальный или закрытый)</w:t>
            </w:r>
          </w:p>
        </w:tc>
      </w:tr>
      <w:tr w:rsidR="00F54D64" w:rsidRPr="00010EE7" w:rsidTr="00616556">
        <w:tc>
          <w:tcPr>
            <w:tcW w:w="737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7" w:type="dxa"/>
            <w:vMerge/>
          </w:tcPr>
          <w:p w:rsidR="00F54D64" w:rsidRPr="00010EE7" w:rsidRDefault="00F54D64" w:rsidP="005C4E25"/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 xml:space="preserve">Категория </w:t>
            </w:r>
            <w:r>
              <w:rPr>
                <w:szCs w:val="24"/>
              </w:rPr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F54D64" w:rsidRPr="00010EE7" w:rsidRDefault="00F54D64" w:rsidP="005C4E25">
            <w:pPr>
              <w:pStyle w:val="ConsPlusNormal"/>
            </w:pPr>
          </w:p>
        </w:tc>
      </w:tr>
      <w:tr w:rsidR="00F54D64" w:rsidRPr="00010EE7" w:rsidTr="00616556">
        <w:tc>
          <w:tcPr>
            <w:tcW w:w="737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7" w:type="dxa"/>
            <w:vMerge/>
          </w:tcPr>
          <w:p w:rsidR="00F54D64" w:rsidRPr="00010EE7" w:rsidRDefault="00F54D64" w:rsidP="005C4E25"/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 xml:space="preserve">Инвестиционные паи </w:t>
            </w:r>
            <w:r>
              <w:rPr>
                <w:szCs w:val="24"/>
              </w:rPr>
              <w:t>Ф</w:t>
            </w:r>
            <w:r w:rsidRPr="00010EE7">
              <w:t>онда могут обращаться на организованных торгах</w:t>
            </w:r>
          </w:p>
        </w:tc>
        <w:tc>
          <w:tcPr>
            <w:tcW w:w="2786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proofErr w:type="gramStart"/>
            <w:r w:rsidRPr="00010EE7">
              <w:t>(указывается:</w:t>
            </w:r>
            <w:proofErr w:type="gramEnd"/>
          </w:p>
          <w:p w:rsidR="00F54D64" w:rsidRPr="00010EE7" w:rsidRDefault="00F54D64" w:rsidP="005C4E25">
            <w:pPr>
              <w:pStyle w:val="ConsPlusNormal"/>
              <w:jc w:val="center"/>
            </w:pPr>
            <w:r w:rsidRPr="00010EE7">
              <w:t>да или нет)</w:t>
            </w:r>
          </w:p>
        </w:tc>
      </w:tr>
      <w:tr w:rsidR="00F54D64" w:rsidRPr="00010EE7" w:rsidTr="00616556">
        <w:tc>
          <w:tcPr>
            <w:tcW w:w="737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7" w:type="dxa"/>
            <w:vMerge/>
          </w:tcPr>
          <w:p w:rsidR="00F54D64" w:rsidRPr="00010EE7" w:rsidRDefault="00F54D64" w:rsidP="005C4E25"/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 xml:space="preserve">Правила доверительного управления предусматривают возможность неполной оплаты инвестиционных паев </w:t>
            </w:r>
            <w:r>
              <w:rPr>
                <w:szCs w:val="24"/>
              </w:rPr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proofErr w:type="gramStart"/>
            <w:r w:rsidRPr="00010EE7">
              <w:t>(указывается:</w:t>
            </w:r>
            <w:proofErr w:type="gramEnd"/>
          </w:p>
          <w:p w:rsidR="00F54D64" w:rsidRPr="00010EE7" w:rsidRDefault="00F54D64" w:rsidP="005C4E25">
            <w:pPr>
              <w:pStyle w:val="ConsPlusNormal"/>
              <w:jc w:val="center"/>
            </w:pPr>
            <w:r w:rsidRPr="00010EE7">
              <w:t>да или нет)</w:t>
            </w:r>
          </w:p>
        </w:tc>
      </w:tr>
      <w:tr w:rsidR="00F54D64" w:rsidRPr="00010EE7" w:rsidTr="00616556">
        <w:tc>
          <w:tcPr>
            <w:tcW w:w="737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97" w:type="dxa"/>
            <w:vMerge/>
          </w:tcPr>
          <w:p w:rsidR="00F54D64" w:rsidRPr="00010EE7" w:rsidRDefault="00F54D64" w:rsidP="005C4E25"/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 xml:space="preserve">Срок действия договора доверительного управления паевым инвестиционным </w:t>
            </w:r>
            <w:r>
              <w:rPr>
                <w:szCs w:val="24"/>
              </w:rPr>
              <w:t>Ф</w:t>
            </w:r>
            <w:r w:rsidRPr="00010EE7">
              <w:t>ондом</w:t>
            </w:r>
          </w:p>
        </w:tc>
        <w:tc>
          <w:tcPr>
            <w:tcW w:w="2786" w:type="dxa"/>
            <w:vAlign w:val="center"/>
          </w:tcPr>
          <w:p w:rsidR="00F54D64" w:rsidRPr="00010EE7" w:rsidRDefault="00F54D64" w:rsidP="005C4E25">
            <w:pPr>
              <w:pStyle w:val="ConsPlusNormal"/>
            </w:pPr>
          </w:p>
        </w:tc>
      </w:tr>
      <w:tr w:rsidR="00364473" w:rsidRPr="00010EE7" w:rsidTr="00616556">
        <w:tc>
          <w:tcPr>
            <w:tcW w:w="737" w:type="dxa"/>
            <w:vAlign w:val="center"/>
          </w:tcPr>
          <w:p w:rsidR="00364473" w:rsidRPr="00010EE7" w:rsidDel="007D3FCB" w:rsidRDefault="004629A6" w:rsidP="005C4E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7" w:type="dxa"/>
            <w:vMerge w:val="restart"/>
            <w:vAlign w:val="center"/>
          </w:tcPr>
          <w:p w:rsidR="00364473" w:rsidRPr="00010EE7" w:rsidRDefault="00364473" w:rsidP="005C4E25">
            <w:r>
              <w:t xml:space="preserve">Управляющая компания </w:t>
            </w:r>
            <w:r w:rsidR="00F54D64">
              <w:t>Ф</w:t>
            </w:r>
            <w:r>
              <w:t>онда</w:t>
            </w:r>
          </w:p>
        </w:tc>
        <w:tc>
          <w:tcPr>
            <w:tcW w:w="3798" w:type="dxa"/>
            <w:vAlign w:val="center"/>
          </w:tcPr>
          <w:p w:rsidR="00364473" w:rsidRPr="00010EE7" w:rsidRDefault="00364473" w:rsidP="005C4E25">
            <w:pPr>
              <w:pStyle w:val="ConsPlusNormal"/>
            </w:pPr>
            <w:r>
              <w:t xml:space="preserve">Полное фирменное наименование управляющей компании </w:t>
            </w:r>
            <w:r w:rsidR="00F54D64">
              <w:t>Ф</w:t>
            </w:r>
            <w:r>
              <w:t>онда</w:t>
            </w:r>
          </w:p>
        </w:tc>
        <w:tc>
          <w:tcPr>
            <w:tcW w:w="2786" w:type="dxa"/>
            <w:vAlign w:val="center"/>
          </w:tcPr>
          <w:p w:rsidR="00364473" w:rsidRPr="00010EE7" w:rsidRDefault="00364473" w:rsidP="005C4E25">
            <w:pPr>
              <w:pStyle w:val="ConsPlusNormal"/>
            </w:pPr>
          </w:p>
        </w:tc>
      </w:tr>
      <w:tr w:rsidR="00364473" w:rsidRPr="00010EE7" w:rsidTr="00616556">
        <w:tc>
          <w:tcPr>
            <w:tcW w:w="737" w:type="dxa"/>
            <w:vAlign w:val="center"/>
          </w:tcPr>
          <w:p w:rsidR="00364473" w:rsidRPr="00010EE7" w:rsidDel="007D3FCB" w:rsidRDefault="004629A6" w:rsidP="005C4E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7" w:type="dxa"/>
            <w:vMerge/>
          </w:tcPr>
          <w:p w:rsidR="00364473" w:rsidRPr="00010EE7" w:rsidRDefault="00364473" w:rsidP="005C4E25"/>
        </w:tc>
        <w:tc>
          <w:tcPr>
            <w:tcW w:w="3798" w:type="dxa"/>
            <w:vAlign w:val="center"/>
          </w:tcPr>
          <w:p w:rsidR="00364473" w:rsidRPr="00010EE7" w:rsidRDefault="00364473" w:rsidP="005C4E25">
            <w:pPr>
              <w:pStyle w:val="ConsPlusNormal"/>
            </w:pPr>
            <w:r>
              <w:t xml:space="preserve">Основной государственный регистрационный номер управляющей компании </w:t>
            </w:r>
            <w:r w:rsidR="00F54D64">
              <w:t>Ф</w:t>
            </w:r>
            <w:r>
              <w:t>онда</w:t>
            </w:r>
          </w:p>
        </w:tc>
        <w:tc>
          <w:tcPr>
            <w:tcW w:w="2786" w:type="dxa"/>
            <w:vAlign w:val="center"/>
          </w:tcPr>
          <w:p w:rsidR="00364473" w:rsidRPr="00010EE7" w:rsidRDefault="00364473" w:rsidP="005C4E25">
            <w:pPr>
              <w:pStyle w:val="ConsPlusNormal"/>
            </w:pPr>
          </w:p>
        </w:tc>
      </w:tr>
      <w:tr w:rsidR="007D3FCB" w:rsidRPr="00010EE7" w:rsidTr="00616556">
        <w:tc>
          <w:tcPr>
            <w:tcW w:w="737" w:type="dxa"/>
            <w:vAlign w:val="center"/>
          </w:tcPr>
          <w:p w:rsidR="007D3FCB" w:rsidRPr="00010EE7" w:rsidDel="007D3FCB" w:rsidRDefault="004629A6" w:rsidP="007D3F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7" w:type="dxa"/>
            <w:vMerge w:val="restart"/>
            <w:vAlign w:val="center"/>
          </w:tcPr>
          <w:p w:rsidR="007D3FCB" w:rsidRPr="00010EE7" w:rsidRDefault="007D3FCB" w:rsidP="005C4E25">
            <w:r>
              <w:t xml:space="preserve">Специализированный депозитарий </w:t>
            </w:r>
            <w:r w:rsidR="00F54D64">
              <w:t>Ф</w:t>
            </w:r>
            <w:r>
              <w:t>онда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>
              <w:t xml:space="preserve">Полное фирменное наименование специализированного депозитария </w:t>
            </w:r>
            <w:r w:rsidR="00F54D64">
              <w:t>Ф</w:t>
            </w:r>
            <w:r>
              <w:t>онда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16556">
        <w:tc>
          <w:tcPr>
            <w:tcW w:w="737" w:type="dxa"/>
            <w:vAlign w:val="center"/>
          </w:tcPr>
          <w:p w:rsidR="007D3FCB" w:rsidRPr="00010EE7" w:rsidDel="007D3FCB" w:rsidRDefault="004629A6" w:rsidP="007D3F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7" w:type="dxa"/>
            <w:vMerge/>
          </w:tcPr>
          <w:p w:rsidR="007D3FCB" w:rsidRPr="00010EE7" w:rsidRDefault="007D3FCB" w:rsidP="005C4E25"/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>
              <w:t xml:space="preserve">Основной государственный регистрационный номер специализированного депозитария </w:t>
            </w:r>
            <w:r w:rsidR="00F54D64">
              <w:t>Ф</w:t>
            </w:r>
            <w:r>
              <w:t>онда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16556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7" w:type="dxa"/>
            <w:vMerge w:val="restart"/>
            <w:vAlign w:val="center"/>
          </w:tcPr>
          <w:p w:rsidR="007D3FCB" w:rsidRPr="00010EE7" w:rsidRDefault="007D3FCB" w:rsidP="005C4E25">
            <w:pPr>
              <w:pStyle w:val="ConsPlusNormal"/>
              <w:jc w:val="center"/>
            </w:pPr>
            <w:r w:rsidRPr="00010EE7">
              <w:t xml:space="preserve">Лицо, осуществляющее ведение реестра владельцев инвестиционных паев паевого </w:t>
            </w:r>
            <w:r w:rsidR="00F54D64">
              <w:t>Ф</w:t>
            </w:r>
            <w:r w:rsidRPr="00010EE7">
              <w:t>онда (далее - регистратор)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>Полное фирменное наименование регистратора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16556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bookmarkStart w:id="3" w:name="P445"/>
            <w:bookmarkEnd w:id="3"/>
            <w:r>
              <w:t>14</w:t>
            </w:r>
          </w:p>
        </w:tc>
        <w:tc>
          <w:tcPr>
            <w:tcW w:w="2097" w:type="dxa"/>
            <w:vMerge/>
          </w:tcPr>
          <w:p w:rsidR="007D3FCB" w:rsidRPr="00010EE7" w:rsidRDefault="007D3FCB" w:rsidP="005C4E25"/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>Основной государственный регистрационный номер регистратора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16556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bookmarkStart w:id="4" w:name="P448"/>
            <w:bookmarkEnd w:id="4"/>
            <w:r>
              <w:t>15</w:t>
            </w:r>
          </w:p>
        </w:tc>
        <w:tc>
          <w:tcPr>
            <w:tcW w:w="2097" w:type="dxa"/>
            <w:vMerge w:val="restart"/>
            <w:vAlign w:val="center"/>
          </w:tcPr>
          <w:p w:rsidR="007D3FCB" w:rsidRPr="00010EE7" w:rsidRDefault="007D3FCB" w:rsidP="005C4E25">
            <w:pPr>
              <w:pStyle w:val="ConsPlusNormal"/>
              <w:jc w:val="center"/>
            </w:pPr>
            <w:r w:rsidRPr="00010EE7">
              <w:t xml:space="preserve">Аудиторская организация </w:t>
            </w:r>
            <w:r w:rsidR="00F54D64">
              <w:t>Ф</w:t>
            </w:r>
            <w:r w:rsidRPr="00010EE7">
              <w:t>онда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 xml:space="preserve">Полное фирменное наименование аудиторской организации </w:t>
            </w:r>
            <w:r w:rsidR="00F54D64"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16556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bookmarkStart w:id="5" w:name="P452"/>
            <w:bookmarkEnd w:id="5"/>
            <w:r>
              <w:t>16</w:t>
            </w:r>
          </w:p>
        </w:tc>
        <w:tc>
          <w:tcPr>
            <w:tcW w:w="2097" w:type="dxa"/>
            <w:vMerge/>
          </w:tcPr>
          <w:p w:rsidR="007D3FCB" w:rsidRPr="00010EE7" w:rsidRDefault="007D3FCB" w:rsidP="005C4E25"/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 xml:space="preserve">Основной государственный регистрационный номер аудиторской организации </w:t>
            </w:r>
            <w:r w:rsidR="00F54D64"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16556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bookmarkStart w:id="6" w:name="P455"/>
            <w:bookmarkEnd w:id="6"/>
            <w:r>
              <w:t>17</w:t>
            </w:r>
          </w:p>
        </w:tc>
        <w:tc>
          <w:tcPr>
            <w:tcW w:w="2097" w:type="dxa"/>
            <w:vMerge w:val="restart"/>
            <w:vAlign w:val="center"/>
          </w:tcPr>
          <w:p w:rsidR="007D3FCB" w:rsidRPr="00010EE7" w:rsidRDefault="007D3FCB" w:rsidP="005C4E25">
            <w:pPr>
              <w:pStyle w:val="ConsPlusNormal"/>
              <w:jc w:val="center"/>
            </w:pPr>
            <w:r w:rsidRPr="00010EE7">
              <w:t>Оценщик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 xml:space="preserve">Полное фирменное наименование оценщика </w:t>
            </w:r>
            <w:r w:rsidR="00F54D64">
              <w:t>Ф</w:t>
            </w:r>
            <w:r w:rsidRPr="00010EE7">
              <w:t>онда (в отношении оценщика, являющегося юридическим лицом) или фамилия, имя и отчество (последнее - при наличии) (в отношении оценщика, являющегося физическим лицом)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16556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bookmarkStart w:id="7" w:name="P459"/>
            <w:bookmarkEnd w:id="7"/>
            <w:r>
              <w:t>18</w:t>
            </w:r>
          </w:p>
        </w:tc>
        <w:tc>
          <w:tcPr>
            <w:tcW w:w="2097" w:type="dxa"/>
            <w:vMerge/>
          </w:tcPr>
          <w:p w:rsidR="007D3FCB" w:rsidRPr="00010EE7" w:rsidRDefault="007D3FCB" w:rsidP="005C4E25"/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 xml:space="preserve">Основной государственный регистрационный номер (в отношении оценщика, являющегося юридическим лицом) либо основной государственный регистрационный номер индивидуального предпринимателя (в отношении оценщика, являющегося физическим лицом и осуществляющего оценочную </w:t>
            </w:r>
            <w:r w:rsidRPr="00010EE7">
              <w:lastRenderedPageBreak/>
              <w:t>деятельность в форме индивидуального предпринимателя)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16556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bookmarkStart w:id="8" w:name="P462"/>
            <w:bookmarkEnd w:id="8"/>
            <w:r>
              <w:lastRenderedPageBreak/>
              <w:t>19</w:t>
            </w:r>
          </w:p>
        </w:tc>
        <w:tc>
          <w:tcPr>
            <w:tcW w:w="2097" w:type="dxa"/>
            <w:vMerge w:val="restart"/>
            <w:vAlign w:val="center"/>
          </w:tcPr>
          <w:p w:rsidR="007D3FCB" w:rsidRPr="00010EE7" w:rsidRDefault="007D3FCB" w:rsidP="004051AE">
            <w:pPr>
              <w:pStyle w:val="ConsPlusNormal"/>
              <w:jc w:val="center"/>
            </w:pPr>
            <w:r>
              <w:t>Агент по выдаче (погашению</w:t>
            </w:r>
            <w:r w:rsidRPr="00010EE7">
              <w:t>) инвестиционных паев фонда (далее - агент)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>Полное фирменное наименование агента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16556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bookmarkStart w:id="9" w:name="P466"/>
            <w:bookmarkEnd w:id="9"/>
            <w:r>
              <w:t>20</w:t>
            </w:r>
          </w:p>
        </w:tc>
        <w:tc>
          <w:tcPr>
            <w:tcW w:w="2097" w:type="dxa"/>
            <w:vMerge/>
          </w:tcPr>
          <w:p w:rsidR="007D3FCB" w:rsidRPr="00010EE7" w:rsidRDefault="007D3FCB" w:rsidP="005C4E25"/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>Основной государственный регистрационный номер агента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16556">
        <w:tc>
          <w:tcPr>
            <w:tcW w:w="737" w:type="dxa"/>
            <w:vAlign w:val="center"/>
          </w:tcPr>
          <w:p w:rsidR="007D3FCB" w:rsidRPr="00010EE7" w:rsidRDefault="004629A6" w:rsidP="004629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7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 xml:space="preserve">Завершение (окончание) формирования </w:t>
            </w:r>
            <w:r w:rsidR="00F54D64">
              <w:t>Ф</w:t>
            </w:r>
            <w:r w:rsidRPr="00010EE7">
              <w:t>онда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>
              <w:t>И</w:t>
            </w:r>
            <w:r w:rsidRPr="00010EE7">
              <w:t xml:space="preserve">зменения и дополнения в правила доверительного управления </w:t>
            </w:r>
            <w:r w:rsidR="00F54D64">
              <w:t>Ф</w:t>
            </w:r>
            <w:r w:rsidRPr="00010EE7">
              <w:t xml:space="preserve">ондом в части, касающейся количества выданных инвестиционных паев этого </w:t>
            </w:r>
            <w:r w:rsidR="00F54D64"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  <w:jc w:val="center"/>
            </w:pPr>
            <w:proofErr w:type="gramStart"/>
            <w:r w:rsidRPr="00010EE7">
              <w:t>(указывается:</w:t>
            </w:r>
            <w:proofErr w:type="gramEnd"/>
          </w:p>
          <w:p w:rsidR="007D3FCB" w:rsidRPr="00010EE7" w:rsidRDefault="007D3FCB" w:rsidP="005C4E25">
            <w:pPr>
              <w:pStyle w:val="ConsPlusNormal"/>
              <w:jc w:val="center"/>
            </w:pPr>
            <w:r w:rsidRPr="00010EE7">
              <w:t>да или нет)</w:t>
            </w:r>
          </w:p>
        </w:tc>
      </w:tr>
    </w:tbl>
    <w:p w:rsidR="00010EE7" w:rsidRPr="00010EE7" w:rsidRDefault="00010EE7" w:rsidP="00010EE7">
      <w:pPr>
        <w:pStyle w:val="ConsPlusNormal"/>
        <w:ind w:firstLine="540"/>
        <w:jc w:val="both"/>
      </w:pPr>
    </w:p>
    <w:p w:rsidR="00D243D7" w:rsidRPr="006D5262" w:rsidRDefault="00D243D7" w:rsidP="00D24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262">
        <w:rPr>
          <w:rFonts w:ascii="Times New Roman" w:hAnsi="Times New Roman" w:cs="Times New Roman"/>
          <w:sz w:val="24"/>
          <w:szCs w:val="24"/>
        </w:rPr>
        <w:t xml:space="preserve">    К настоящему заявлению прилагаются следующие документы: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D243D7" w:rsidRPr="006D5262" w:rsidTr="005C4E25">
        <w:trPr>
          <w:trHeight w:val="515"/>
        </w:trPr>
        <w:tc>
          <w:tcPr>
            <w:tcW w:w="1526" w:type="dxa"/>
            <w:vAlign w:val="center"/>
          </w:tcPr>
          <w:p w:rsidR="00D243D7" w:rsidRPr="006D5262" w:rsidRDefault="00D243D7" w:rsidP="005C4E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62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7654" w:type="dxa"/>
            <w:vAlign w:val="center"/>
          </w:tcPr>
          <w:p w:rsidR="00D243D7" w:rsidRPr="006D5262" w:rsidRDefault="00D243D7" w:rsidP="005C4E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6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D243D7" w:rsidTr="005C4E25">
        <w:tc>
          <w:tcPr>
            <w:tcW w:w="1526" w:type="dxa"/>
          </w:tcPr>
          <w:p w:rsidR="00D243D7" w:rsidRDefault="00D243D7" w:rsidP="005C4E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243D7" w:rsidRDefault="00D243D7" w:rsidP="005C4E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EE7" w:rsidRPr="00010EE7" w:rsidRDefault="00010EE7" w:rsidP="00010EE7">
      <w:pPr>
        <w:pStyle w:val="ConsPlusNonformat"/>
        <w:jc w:val="both"/>
        <w:rPr>
          <w:rFonts w:ascii="Times New Roman" w:hAnsi="Times New Roman" w:cs="Times New Roman"/>
        </w:rPr>
      </w:pPr>
    </w:p>
    <w:p w:rsidR="00B609A6" w:rsidRPr="00010EE7" w:rsidRDefault="00010EE7" w:rsidP="00B609A6">
      <w:pPr>
        <w:pStyle w:val="ConsPlusNonformat"/>
        <w:jc w:val="both"/>
        <w:rPr>
          <w:rFonts w:ascii="Times New Roman" w:hAnsi="Times New Roman" w:cs="Times New Roman"/>
        </w:rPr>
      </w:pPr>
      <w:r w:rsidRPr="00010EE7">
        <w:rPr>
          <w:rFonts w:ascii="Times New Roman" w:hAnsi="Times New Roman" w:cs="Times New Roman"/>
        </w:rPr>
        <w:t xml:space="preserve">    </w:t>
      </w:r>
    </w:p>
    <w:p w:rsidR="00010EE7" w:rsidRPr="00010EE7" w:rsidRDefault="00010EE7" w:rsidP="00010EE7">
      <w:pPr>
        <w:pStyle w:val="ConsPlusNonformat"/>
        <w:jc w:val="both"/>
        <w:rPr>
          <w:rFonts w:ascii="Times New Roman" w:hAnsi="Times New Roman" w:cs="Times New Roman"/>
        </w:rPr>
      </w:pPr>
    </w:p>
    <w:p w:rsidR="00010EE7" w:rsidRPr="00010EE7" w:rsidRDefault="00010EE7" w:rsidP="00010EE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0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84"/>
        <w:gridCol w:w="2239"/>
        <w:gridCol w:w="283"/>
        <w:gridCol w:w="2239"/>
      </w:tblGrid>
      <w:tr w:rsidR="0060473A" w:rsidRPr="009A7516" w:rsidTr="005C4E25"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  <w:bookmarkStart w:id="10" w:name="P494"/>
            <w:bookmarkEnd w:id="1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  <w:p w:rsidR="0060473A" w:rsidRPr="009A7516" w:rsidRDefault="0060473A" w:rsidP="005C4E25">
            <w:pPr>
              <w:jc w:val="center"/>
            </w:pPr>
          </w:p>
        </w:tc>
      </w:tr>
      <w:tr w:rsidR="0060473A" w:rsidRPr="009A7516" w:rsidTr="005C4E25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proofErr w:type="gramStart"/>
            <w:r w:rsidRPr="007928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</w:t>
            </w:r>
            <w:r w:rsidRPr="007928B2">
              <w:rPr>
                <w:sz w:val="20"/>
                <w:szCs w:val="20"/>
              </w:rPr>
              <w:t>олжность лица, осуществляющего</w:t>
            </w:r>
            <w:proofErr w:type="gramEnd"/>
          </w:p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 xml:space="preserve">      функции </w:t>
            </w:r>
            <w:proofErr w:type="gramStart"/>
            <w:r w:rsidRPr="007928B2">
              <w:rPr>
                <w:sz w:val="20"/>
                <w:szCs w:val="20"/>
              </w:rPr>
              <w:t>единоличного</w:t>
            </w:r>
            <w:proofErr w:type="gramEnd"/>
          </w:p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 xml:space="preserve">исполнительного органа </w:t>
            </w:r>
            <w:r w:rsidRPr="001D7665">
              <w:rPr>
                <w:sz w:val="20"/>
                <w:szCs w:val="20"/>
              </w:rPr>
              <w:t>(уполномоченного им лица)</w:t>
            </w:r>
            <w:r>
              <w:rPr>
                <w:sz w:val="20"/>
                <w:szCs w:val="20"/>
              </w:rPr>
              <w:t xml:space="preserve"> </w:t>
            </w:r>
            <w:r w:rsidRPr="007928B2">
              <w:rPr>
                <w:sz w:val="20"/>
                <w:szCs w:val="20"/>
              </w:rPr>
              <w:t>заявителя)</w:t>
            </w:r>
          </w:p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>(подпись)</w:t>
            </w:r>
            <w:r w:rsidR="00D243D7">
              <w:t xml:space="preserve"> </w:t>
            </w:r>
            <w:r w:rsidR="00D243D7" w:rsidRPr="00D243D7">
              <w:rPr>
                <w:sz w:val="20"/>
                <w:szCs w:val="20"/>
              </w:rPr>
              <w:t>&lt;1&gt;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инициалы,</w:t>
            </w:r>
            <w:r w:rsidRPr="0079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7928B2">
              <w:rPr>
                <w:sz w:val="20"/>
                <w:szCs w:val="20"/>
              </w:rPr>
              <w:t>амилия)</w:t>
            </w:r>
          </w:p>
        </w:tc>
      </w:tr>
    </w:tbl>
    <w:p w:rsidR="00010EE7" w:rsidRPr="00010EE7" w:rsidRDefault="00010EE7" w:rsidP="00010EE7">
      <w:pPr>
        <w:pStyle w:val="ConsPlusNormal"/>
        <w:spacing w:before="240"/>
        <w:ind w:firstLine="540"/>
        <w:jc w:val="both"/>
      </w:pPr>
      <w:r w:rsidRPr="00010EE7">
        <w:t>&lt;1</w:t>
      </w:r>
      <w:proofErr w:type="gramStart"/>
      <w:r w:rsidRPr="00010EE7">
        <w:t>&gt; З</w:t>
      </w:r>
      <w:proofErr w:type="gramEnd"/>
      <w:r w:rsidRPr="00010EE7">
        <w:t>аполняется в случае направления документа в виде электронной копии, созданной путем сканирования оригинала документа.</w:t>
      </w:r>
    </w:p>
    <w:p w:rsidR="00010EE7" w:rsidRPr="00010EE7" w:rsidRDefault="00010EE7" w:rsidP="00010EE7">
      <w:pPr>
        <w:pStyle w:val="ConsPlusNormal"/>
        <w:ind w:firstLine="540"/>
        <w:jc w:val="both"/>
      </w:pPr>
    </w:p>
    <w:p w:rsidR="00010EE7" w:rsidRPr="00010EE7" w:rsidRDefault="00010EE7" w:rsidP="00010EE7">
      <w:pPr>
        <w:pStyle w:val="ConsPlusNormal"/>
        <w:jc w:val="center"/>
        <w:outlineLvl w:val="1"/>
      </w:pPr>
      <w:r w:rsidRPr="00010EE7">
        <w:t xml:space="preserve">Пояснения к заполнению </w:t>
      </w:r>
      <w:r w:rsidR="00665E1E">
        <w:t>заявления</w:t>
      </w:r>
    </w:p>
    <w:p w:rsidR="00010EE7" w:rsidRPr="00010EE7" w:rsidRDefault="00010EE7" w:rsidP="00010EE7">
      <w:pPr>
        <w:pStyle w:val="ConsPlusNormal"/>
        <w:ind w:firstLine="540"/>
        <w:jc w:val="both"/>
      </w:pPr>
    </w:p>
    <w:p w:rsidR="00010EE7" w:rsidRPr="00010EE7" w:rsidRDefault="00010EE7" w:rsidP="00010EE7">
      <w:pPr>
        <w:pStyle w:val="ConsPlusNormal"/>
        <w:ind w:firstLine="540"/>
        <w:jc w:val="both"/>
      </w:pPr>
      <w:r w:rsidRPr="00010EE7">
        <w:t xml:space="preserve">1. </w:t>
      </w:r>
      <w:proofErr w:type="gramStart"/>
      <w:r w:rsidRPr="00010EE7">
        <w:t xml:space="preserve">Содержание сведений заполняется в соответствии с правилами доверительного управления </w:t>
      </w:r>
      <w:r w:rsidR="00CA4C74">
        <w:t>Ф</w:t>
      </w:r>
      <w:r w:rsidRPr="00010EE7">
        <w:t xml:space="preserve">ондом с внесенными изменениями и дополнениями, прилагаемыми к </w:t>
      </w:r>
      <w:r w:rsidR="00364473" w:rsidRPr="00010EE7">
        <w:t>настоящ</w:t>
      </w:r>
      <w:r w:rsidR="00364473">
        <w:t>ему</w:t>
      </w:r>
      <w:r w:rsidR="00364473" w:rsidRPr="00010EE7">
        <w:t xml:space="preserve"> </w:t>
      </w:r>
      <w:r w:rsidR="00364473">
        <w:t>заявлению</w:t>
      </w:r>
      <w:r w:rsidRPr="00010EE7">
        <w:t xml:space="preserve">, за исключением сведений в </w:t>
      </w:r>
      <w:hyperlink w:anchor="P391" w:history="1">
        <w:r w:rsidRPr="00010EE7">
          <w:rPr>
            <w:color w:val="0000FF"/>
          </w:rPr>
          <w:t>строках 1</w:t>
        </w:r>
      </w:hyperlink>
      <w:r w:rsidRPr="00010EE7">
        <w:t xml:space="preserve">, </w:t>
      </w:r>
      <w:hyperlink w:anchor="P431" w:history="1">
        <w:r w:rsidR="004629A6">
          <w:rPr>
            <w:color w:val="0000FF"/>
          </w:rPr>
          <w:t>10</w:t>
        </w:r>
      </w:hyperlink>
      <w:r w:rsidRPr="00010EE7">
        <w:t xml:space="preserve">, </w:t>
      </w:r>
      <w:hyperlink w:anchor="P438" w:history="1">
        <w:r w:rsidR="004629A6">
          <w:rPr>
            <w:color w:val="0000FF"/>
          </w:rPr>
          <w:t>12</w:t>
        </w:r>
      </w:hyperlink>
      <w:r w:rsidRPr="00010EE7">
        <w:t xml:space="preserve">, </w:t>
      </w:r>
      <w:hyperlink w:anchor="P445" w:history="1">
        <w:r w:rsidR="004629A6">
          <w:rPr>
            <w:color w:val="0000FF"/>
          </w:rPr>
          <w:t>14</w:t>
        </w:r>
      </w:hyperlink>
      <w:r w:rsidRPr="00010EE7">
        <w:t xml:space="preserve">, </w:t>
      </w:r>
      <w:hyperlink w:anchor="P452" w:history="1">
        <w:r w:rsidR="004629A6">
          <w:rPr>
            <w:color w:val="0000FF"/>
          </w:rPr>
          <w:t>16</w:t>
        </w:r>
      </w:hyperlink>
      <w:r w:rsidRPr="00010EE7">
        <w:t xml:space="preserve">, </w:t>
      </w:r>
      <w:hyperlink w:anchor="P459" w:history="1">
        <w:r w:rsidR="004629A6">
          <w:rPr>
            <w:color w:val="0000FF"/>
          </w:rPr>
          <w:t>18</w:t>
        </w:r>
      </w:hyperlink>
      <w:r w:rsidRPr="00010EE7">
        <w:t xml:space="preserve">, </w:t>
      </w:r>
      <w:hyperlink w:anchor="P466" w:history="1">
        <w:r w:rsidR="004629A6">
          <w:rPr>
            <w:color w:val="0000FF"/>
          </w:rPr>
          <w:t>20</w:t>
        </w:r>
      </w:hyperlink>
      <w:r w:rsidRPr="00010EE7">
        <w:t xml:space="preserve">. Сведения в </w:t>
      </w:r>
      <w:hyperlink w:anchor="P391" w:history="1">
        <w:r w:rsidRPr="00010EE7">
          <w:rPr>
            <w:color w:val="0000FF"/>
          </w:rPr>
          <w:t>строке 1</w:t>
        </w:r>
      </w:hyperlink>
      <w:r w:rsidRPr="00010EE7">
        <w:t xml:space="preserve"> заполняются на основании информации, содержащейся в реестре паевых инвестиционных фондов, размещенном на официальном сайте Банка России в информационно-телекоммуникационной сети "Интернет".</w:t>
      </w:r>
      <w:proofErr w:type="gramEnd"/>
      <w:r w:rsidRPr="00010EE7">
        <w:t xml:space="preserve"> Сведения в </w:t>
      </w:r>
      <w:hyperlink w:anchor="P431" w:history="1">
        <w:r w:rsidR="004629A6" w:rsidRPr="00010EE7">
          <w:rPr>
            <w:color w:val="0000FF"/>
          </w:rPr>
          <w:t xml:space="preserve">строках </w:t>
        </w:r>
        <w:r w:rsidR="004629A6">
          <w:rPr>
            <w:color w:val="0000FF"/>
          </w:rPr>
          <w:t>10</w:t>
        </w:r>
      </w:hyperlink>
      <w:r w:rsidRPr="00010EE7">
        <w:t xml:space="preserve">, </w:t>
      </w:r>
      <w:hyperlink w:anchor="P438" w:history="1">
        <w:r w:rsidR="004629A6">
          <w:rPr>
            <w:color w:val="0000FF"/>
          </w:rPr>
          <w:t>12</w:t>
        </w:r>
      </w:hyperlink>
      <w:r w:rsidRPr="00010EE7">
        <w:t xml:space="preserve">, </w:t>
      </w:r>
      <w:hyperlink w:anchor="P445" w:history="1">
        <w:r w:rsidR="004629A6">
          <w:rPr>
            <w:color w:val="0000FF"/>
          </w:rPr>
          <w:t>14</w:t>
        </w:r>
      </w:hyperlink>
      <w:r w:rsidRPr="00010EE7">
        <w:t xml:space="preserve">, </w:t>
      </w:r>
      <w:hyperlink w:anchor="P452" w:history="1">
        <w:r w:rsidR="004629A6">
          <w:rPr>
            <w:color w:val="0000FF"/>
          </w:rPr>
          <w:t>16</w:t>
        </w:r>
      </w:hyperlink>
      <w:r w:rsidRPr="00010EE7">
        <w:t xml:space="preserve">, </w:t>
      </w:r>
      <w:hyperlink w:anchor="P459" w:history="1">
        <w:r w:rsidR="004629A6">
          <w:rPr>
            <w:color w:val="0000FF"/>
          </w:rPr>
          <w:t>18</w:t>
        </w:r>
      </w:hyperlink>
      <w:r w:rsidR="004629A6" w:rsidRPr="00010EE7">
        <w:t xml:space="preserve"> </w:t>
      </w:r>
      <w:r w:rsidRPr="00010EE7">
        <w:t xml:space="preserve">(в отношении оценщика, являющегося юридическим лицом), </w:t>
      </w:r>
      <w:hyperlink w:anchor="P466" w:history="1">
        <w:r w:rsidR="004629A6">
          <w:rPr>
            <w:color w:val="0000FF"/>
          </w:rPr>
          <w:t>20</w:t>
        </w:r>
      </w:hyperlink>
      <w:r w:rsidR="004629A6" w:rsidRPr="00010EE7">
        <w:t xml:space="preserve"> </w:t>
      </w:r>
      <w:r w:rsidRPr="00010EE7">
        <w:t xml:space="preserve">заполняются на основании сведений, содержащихся в Едином государственном реестре юридических лиц. Сведения в </w:t>
      </w:r>
      <w:hyperlink w:anchor="P459" w:history="1">
        <w:r w:rsidR="004629A6" w:rsidRPr="00010EE7">
          <w:rPr>
            <w:color w:val="0000FF"/>
          </w:rPr>
          <w:t xml:space="preserve">строке </w:t>
        </w:r>
        <w:r w:rsidR="004629A6">
          <w:rPr>
            <w:color w:val="0000FF"/>
          </w:rPr>
          <w:t>18</w:t>
        </w:r>
      </w:hyperlink>
      <w:r w:rsidR="004629A6" w:rsidRPr="00010EE7">
        <w:t xml:space="preserve"> </w:t>
      </w:r>
      <w:r w:rsidRPr="00010EE7">
        <w:t xml:space="preserve">(в отношении оценщика, являющегося </w:t>
      </w:r>
      <w:r w:rsidR="005E6FB1" w:rsidRPr="005E6FB1">
        <w:t xml:space="preserve"> индивидуальным предпринимателем</w:t>
      </w:r>
      <w:r w:rsidRPr="00010EE7">
        <w:t>) заполняются на основании сведений, содержащихся в Едином государственном реестре индивидуальных предпринимателей.</w:t>
      </w:r>
    </w:p>
    <w:p w:rsidR="00010EE7" w:rsidRPr="00010EE7" w:rsidRDefault="00010EE7" w:rsidP="00010EE7">
      <w:pPr>
        <w:pStyle w:val="ConsPlusNormal"/>
        <w:spacing w:before="240"/>
        <w:ind w:firstLine="540"/>
        <w:jc w:val="both"/>
      </w:pPr>
      <w:r w:rsidRPr="00010EE7">
        <w:t xml:space="preserve">2. В </w:t>
      </w:r>
      <w:hyperlink w:anchor="P398" w:history="1">
        <w:r w:rsidR="007D3FCB" w:rsidRPr="00010EE7">
          <w:rPr>
            <w:color w:val="0000FF"/>
          </w:rPr>
          <w:t xml:space="preserve">строках </w:t>
        </w:r>
        <w:r w:rsidR="007D3FCB">
          <w:rPr>
            <w:color w:val="0000FF"/>
          </w:rPr>
          <w:t>2</w:t>
        </w:r>
      </w:hyperlink>
      <w:r w:rsidR="007D3FCB" w:rsidRPr="00010EE7">
        <w:t xml:space="preserve"> </w:t>
      </w:r>
      <w:r w:rsidRPr="00010EE7">
        <w:t xml:space="preserve">- </w:t>
      </w:r>
      <w:hyperlink w:anchor="P445" w:history="1">
        <w:r w:rsidR="00F54D64">
          <w:rPr>
            <w:color w:val="0000FF"/>
          </w:rPr>
          <w:t>14</w:t>
        </w:r>
      </w:hyperlink>
      <w:r w:rsidR="00F54D64" w:rsidRPr="00010EE7">
        <w:t xml:space="preserve"> </w:t>
      </w:r>
      <w:r w:rsidRPr="00010EE7">
        <w:t>заполняются только те сведения, которые подлежат изменению.</w:t>
      </w:r>
    </w:p>
    <w:p w:rsidR="00010EE7" w:rsidRPr="00010EE7" w:rsidRDefault="00010EE7" w:rsidP="00010EE7">
      <w:pPr>
        <w:pStyle w:val="ConsPlusNormal"/>
        <w:spacing w:before="240"/>
        <w:ind w:firstLine="540"/>
        <w:jc w:val="both"/>
      </w:pPr>
      <w:r w:rsidRPr="00010EE7">
        <w:t xml:space="preserve">3. Сведения в </w:t>
      </w:r>
      <w:r w:rsidR="007D3FCB" w:rsidRPr="00010EE7">
        <w:rPr>
          <w:color w:val="0000FF"/>
        </w:rPr>
        <w:t xml:space="preserve">строках </w:t>
      </w:r>
      <w:r w:rsidR="00F54D64">
        <w:rPr>
          <w:color w:val="0000FF"/>
        </w:rPr>
        <w:t>15</w:t>
      </w:r>
      <w:r w:rsidR="00F54D64" w:rsidRPr="00010EE7">
        <w:t xml:space="preserve"> </w:t>
      </w:r>
      <w:r w:rsidRPr="00010EE7">
        <w:t xml:space="preserve">и </w:t>
      </w:r>
      <w:hyperlink w:anchor="P452" w:history="1">
        <w:r w:rsidR="00F54D64">
          <w:rPr>
            <w:color w:val="0000FF"/>
          </w:rPr>
          <w:t>16</w:t>
        </w:r>
      </w:hyperlink>
      <w:r w:rsidRPr="00010EE7">
        <w:t xml:space="preserve">, </w:t>
      </w:r>
      <w:hyperlink w:anchor="P455" w:history="1">
        <w:r w:rsidR="00F54D64">
          <w:rPr>
            <w:color w:val="0000FF"/>
          </w:rPr>
          <w:t>17</w:t>
        </w:r>
      </w:hyperlink>
      <w:r w:rsidR="00F54D64" w:rsidRPr="00010EE7">
        <w:t xml:space="preserve"> </w:t>
      </w:r>
      <w:r w:rsidRPr="00010EE7">
        <w:t xml:space="preserve">и </w:t>
      </w:r>
      <w:hyperlink w:anchor="P459" w:history="1">
        <w:r w:rsidR="00F54D64">
          <w:rPr>
            <w:color w:val="0000FF"/>
          </w:rPr>
          <w:t>18</w:t>
        </w:r>
      </w:hyperlink>
      <w:r w:rsidRPr="00010EE7">
        <w:t xml:space="preserve">, </w:t>
      </w:r>
      <w:r w:rsidR="00F54D64">
        <w:rPr>
          <w:color w:val="0000FF"/>
        </w:rPr>
        <w:t>19</w:t>
      </w:r>
      <w:r w:rsidR="00F54D64" w:rsidRPr="00010EE7">
        <w:t xml:space="preserve"> </w:t>
      </w:r>
      <w:r w:rsidRPr="00010EE7">
        <w:t xml:space="preserve">и </w:t>
      </w:r>
      <w:hyperlink w:anchor="P466" w:history="1">
        <w:r w:rsidR="00F54D64">
          <w:rPr>
            <w:color w:val="0000FF"/>
          </w:rPr>
          <w:t>20</w:t>
        </w:r>
      </w:hyperlink>
      <w:r w:rsidR="00F54D64" w:rsidRPr="00010EE7">
        <w:t xml:space="preserve"> </w:t>
      </w:r>
      <w:r w:rsidRPr="00010EE7">
        <w:t xml:space="preserve">заполняются в случае, если правила доверительного управления </w:t>
      </w:r>
      <w:r w:rsidR="00CA4C74">
        <w:t>Ф</w:t>
      </w:r>
      <w:r w:rsidRPr="00010EE7">
        <w:t xml:space="preserve">ондом с внесенными изменениями и дополнения в правила доверительного управления, прилагаемые к </w:t>
      </w:r>
      <w:r w:rsidR="00364473" w:rsidRPr="00010EE7">
        <w:t>настоящ</w:t>
      </w:r>
      <w:r w:rsidR="00364473">
        <w:t>ему</w:t>
      </w:r>
      <w:r w:rsidR="00364473" w:rsidRPr="00010EE7">
        <w:t xml:space="preserve"> </w:t>
      </w:r>
      <w:r w:rsidR="00364473">
        <w:t>заявлению</w:t>
      </w:r>
      <w:r w:rsidRPr="00010EE7">
        <w:t xml:space="preserve">, содержат сведения об </w:t>
      </w:r>
      <w:r w:rsidRPr="00010EE7">
        <w:lastRenderedPageBreak/>
        <w:t>аудиторской организации, оценщике, агенте соответственно.</w:t>
      </w:r>
      <w:r w:rsidR="00364473" w:rsidRPr="00364473">
        <w:t xml:space="preserve"> </w:t>
      </w:r>
      <w:proofErr w:type="gramStart"/>
      <w:r w:rsidR="00364473" w:rsidRPr="00364473">
        <w:t xml:space="preserve">В случае если изменениями и дополнениями в правила доверительного управления </w:t>
      </w:r>
      <w:r w:rsidR="00CA4C74">
        <w:t>Ф</w:t>
      </w:r>
      <w:r w:rsidR="00364473" w:rsidRPr="00364473">
        <w:t>ондом, прилагаемым</w:t>
      </w:r>
      <w:r w:rsidR="00364473">
        <w:t>и</w:t>
      </w:r>
      <w:r w:rsidR="00364473" w:rsidRPr="00364473">
        <w:t xml:space="preserve"> к настоящ</w:t>
      </w:r>
      <w:r w:rsidR="00364473">
        <w:t>е</w:t>
      </w:r>
      <w:r w:rsidR="00364473" w:rsidRPr="00364473">
        <w:t>м</w:t>
      </w:r>
      <w:r w:rsidR="00364473">
        <w:t>у</w:t>
      </w:r>
      <w:r w:rsidR="00364473" w:rsidRPr="00364473">
        <w:t xml:space="preserve"> </w:t>
      </w:r>
      <w:r w:rsidR="00364473">
        <w:t>заявлению</w:t>
      </w:r>
      <w:r w:rsidR="00364473" w:rsidRPr="00364473">
        <w:t xml:space="preserve">, предусмотрено исключение сведений об аудиторской организации, оценщике (оценщиках), агенте (агентах) из правил доверительного управления </w:t>
      </w:r>
      <w:r w:rsidR="00CA4C74">
        <w:t>Ф</w:t>
      </w:r>
      <w:r w:rsidR="00364473" w:rsidRPr="00364473">
        <w:t xml:space="preserve">ондом (представляемые с настоящими </w:t>
      </w:r>
      <w:r w:rsidR="00665E1E">
        <w:t>заявлением</w:t>
      </w:r>
      <w:r w:rsidR="00364473" w:rsidRPr="00364473">
        <w:t xml:space="preserve"> правила доверительного управления </w:t>
      </w:r>
      <w:r w:rsidR="00CA4C74">
        <w:t>Ф</w:t>
      </w:r>
      <w:r w:rsidR="00364473" w:rsidRPr="00364473">
        <w:t xml:space="preserve">ондом с внесенными изменениями и дополнениями не содержат сведения об аудиторской организации, оценщике (оценщиках), о возможности приема заявок агентом (агентами) - сведения </w:t>
      </w:r>
      <w:r w:rsidR="00BA47CC" w:rsidRPr="00010EE7">
        <w:t xml:space="preserve">в </w:t>
      </w:r>
      <w:r w:rsidR="00BA47CC" w:rsidRPr="00010EE7">
        <w:rPr>
          <w:color w:val="0000FF"/>
        </w:rPr>
        <w:t>строках</w:t>
      </w:r>
      <w:proofErr w:type="gramEnd"/>
      <w:r w:rsidR="00BA47CC" w:rsidRPr="00010EE7">
        <w:rPr>
          <w:color w:val="0000FF"/>
        </w:rPr>
        <w:t xml:space="preserve"> </w:t>
      </w:r>
      <w:r w:rsidR="00F54D64">
        <w:rPr>
          <w:color w:val="0000FF"/>
        </w:rPr>
        <w:t>15</w:t>
      </w:r>
      <w:r w:rsidR="00F54D64" w:rsidRPr="00010EE7">
        <w:t xml:space="preserve"> </w:t>
      </w:r>
      <w:r w:rsidR="00BA47CC" w:rsidRPr="00010EE7">
        <w:t xml:space="preserve">и </w:t>
      </w:r>
      <w:hyperlink w:anchor="P452" w:history="1">
        <w:r w:rsidR="00F54D64">
          <w:rPr>
            <w:color w:val="0000FF"/>
          </w:rPr>
          <w:t>16</w:t>
        </w:r>
      </w:hyperlink>
      <w:r w:rsidR="00BA47CC" w:rsidRPr="00010EE7">
        <w:t xml:space="preserve">, </w:t>
      </w:r>
      <w:hyperlink w:anchor="P455" w:history="1">
        <w:r w:rsidR="00F54D64">
          <w:rPr>
            <w:color w:val="0000FF"/>
          </w:rPr>
          <w:t>17</w:t>
        </w:r>
      </w:hyperlink>
      <w:r w:rsidR="00F54D64" w:rsidRPr="00010EE7">
        <w:t xml:space="preserve"> </w:t>
      </w:r>
      <w:r w:rsidR="00BA47CC" w:rsidRPr="00010EE7">
        <w:t xml:space="preserve">и </w:t>
      </w:r>
      <w:hyperlink w:anchor="P459" w:history="1">
        <w:r w:rsidR="00F54D64">
          <w:rPr>
            <w:color w:val="0000FF"/>
          </w:rPr>
          <w:t>18</w:t>
        </w:r>
      </w:hyperlink>
      <w:r w:rsidR="00BA47CC" w:rsidRPr="00010EE7">
        <w:t xml:space="preserve">, </w:t>
      </w:r>
      <w:hyperlink w:anchor="P462" w:history="1">
        <w:r w:rsidR="00F54D64">
          <w:rPr>
            <w:color w:val="0000FF"/>
          </w:rPr>
          <w:t>19</w:t>
        </w:r>
      </w:hyperlink>
      <w:r w:rsidR="00F54D64" w:rsidRPr="00010EE7">
        <w:t xml:space="preserve"> </w:t>
      </w:r>
      <w:r w:rsidR="00BA47CC" w:rsidRPr="00010EE7">
        <w:t xml:space="preserve">и </w:t>
      </w:r>
      <w:hyperlink w:anchor="P466" w:history="1">
        <w:r w:rsidR="00F54D64">
          <w:rPr>
            <w:color w:val="0000FF"/>
          </w:rPr>
          <w:t>20</w:t>
        </w:r>
      </w:hyperlink>
      <w:r w:rsidR="00F54D64" w:rsidRPr="00010EE7">
        <w:t xml:space="preserve"> </w:t>
      </w:r>
      <w:r w:rsidR="00364473" w:rsidRPr="00364473">
        <w:t>соответственно не подлежат заполнению.</w:t>
      </w:r>
    </w:p>
    <w:p w:rsidR="00010EE7" w:rsidRPr="00010EE7" w:rsidRDefault="007D3FCB" w:rsidP="00010EE7">
      <w:pPr>
        <w:pStyle w:val="ConsPlusNormal"/>
        <w:spacing w:before="240"/>
        <w:ind w:firstLine="540"/>
        <w:jc w:val="both"/>
      </w:pPr>
      <w:r w:rsidRPr="007D3FCB">
        <w:t>4</w:t>
      </w:r>
      <w:r w:rsidR="00010EE7" w:rsidRPr="00010EE7">
        <w:t xml:space="preserve">. В случае если правила доверительного управления </w:t>
      </w:r>
      <w:r w:rsidR="00CA4C74">
        <w:t>Ф</w:t>
      </w:r>
      <w:r w:rsidR="00010EE7" w:rsidRPr="00010EE7">
        <w:t xml:space="preserve">ондом с внесенными изменениями и дополнениями, представляемые с настоящим </w:t>
      </w:r>
      <w:r w:rsidR="00364473">
        <w:t>заявлением</w:t>
      </w:r>
      <w:r w:rsidR="00010EE7" w:rsidRPr="00010EE7">
        <w:t xml:space="preserve">, содержат сведения о нескольких оценщиках, сведения в </w:t>
      </w:r>
      <w:hyperlink w:anchor="P455" w:history="1">
        <w:r w:rsidR="00F54D64" w:rsidRPr="00010EE7">
          <w:rPr>
            <w:color w:val="0000FF"/>
          </w:rPr>
          <w:t xml:space="preserve">строках </w:t>
        </w:r>
        <w:r w:rsidR="00F54D64">
          <w:rPr>
            <w:color w:val="0000FF"/>
          </w:rPr>
          <w:t>17</w:t>
        </w:r>
      </w:hyperlink>
      <w:r w:rsidR="00F54D64" w:rsidRPr="00010EE7">
        <w:t xml:space="preserve"> </w:t>
      </w:r>
      <w:r w:rsidR="00010EE7" w:rsidRPr="00010EE7">
        <w:t xml:space="preserve">и </w:t>
      </w:r>
      <w:hyperlink w:anchor="P459" w:history="1">
        <w:r w:rsidR="00F54D64">
          <w:rPr>
            <w:color w:val="0000FF"/>
          </w:rPr>
          <w:t>18</w:t>
        </w:r>
      </w:hyperlink>
      <w:r w:rsidR="00F54D64" w:rsidRPr="00010EE7">
        <w:t xml:space="preserve"> </w:t>
      </w:r>
      <w:r w:rsidR="00010EE7" w:rsidRPr="00010EE7">
        <w:t>заполняются в отношении каждого из них.</w:t>
      </w:r>
    </w:p>
    <w:p w:rsidR="00276792" w:rsidRDefault="007D3FCB" w:rsidP="00665E1E">
      <w:pPr>
        <w:pStyle w:val="ConsPlusNormal"/>
        <w:spacing w:before="240"/>
        <w:ind w:firstLine="540"/>
        <w:jc w:val="both"/>
        <w:rPr>
          <w:szCs w:val="28"/>
        </w:rPr>
      </w:pPr>
      <w:r w:rsidRPr="007D3FCB">
        <w:t>5</w:t>
      </w:r>
      <w:r w:rsidR="00010EE7" w:rsidRPr="00010EE7">
        <w:t xml:space="preserve">. В </w:t>
      </w:r>
      <w:proofErr w:type="gramStart"/>
      <w:r w:rsidR="00010EE7" w:rsidRPr="00010EE7">
        <w:t>случае</w:t>
      </w:r>
      <w:proofErr w:type="gramEnd"/>
      <w:r w:rsidR="00010EE7" w:rsidRPr="00010EE7">
        <w:t xml:space="preserve"> если правила доверительного управления </w:t>
      </w:r>
      <w:r w:rsidR="00CA4C74">
        <w:t>Ф</w:t>
      </w:r>
      <w:r w:rsidR="00010EE7" w:rsidRPr="00010EE7">
        <w:t xml:space="preserve">ондом с внесенными изменениями и дополнениями, представляемые с настоящим </w:t>
      </w:r>
      <w:r w:rsidR="00364473">
        <w:t>заявлением</w:t>
      </w:r>
      <w:r w:rsidR="00010EE7" w:rsidRPr="00010EE7">
        <w:t xml:space="preserve">, содержат сведения о нескольких агентах, сведения в </w:t>
      </w:r>
      <w:hyperlink w:anchor="P462" w:history="1">
        <w:r w:rsidR="00F54D64" w:rsidRPr="00010EE7">
          <w:rPr>
            <w:color w:val="0000FF"/>
          </w:rPr>
          <w:t xml:space="preserve">строках </w:t>
        </w:r>
        <w:r w:rsidR="00F54D64">
          <w:rPr>
            <w:color w:val="0000FF"/>
          </w:rPr>
          <w:t>19</w:t>
        </w:r>
      </w:hyperlink>
      <w:r w:rsidR="00F54D64" w:rsidRPr="00010EE7">
        <w:t xml:space="preserve"> </w:t>
      </w:r>
      <w:r w:rsidR="00010EE7" w:rsidRPr="00010EE7">
        <w:t xml:space="preserve">и </w:t>
      </w:r>
      <w:r w:rsidR="004742F9">
        <w:rPr>
          <w:color w:val="0000FF"/>
        </w:rPr>
        <w:t>20</w:t>
      </w:r>
      <w:r w:rsidR="004742F9" w:rsidRPr="00010EE7">
        <w:t xml:space="preserve"> </w:t>
      </w:r>
      <w:r w:rsidR="00010EE7" w:rsidRPr="00010EE7">
        <w:t>заполняются в отношении каждого из них.</w:t>
      </w:r>
    </w:p>
    <w:sectPr w:rsidR="00276792" w:rsidSect="00904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76" w:rsidRDefault="00EB6676" w:rsidP="004658BD">
      <w:r>
        <w:separator/>
      </w:r>
    </w:p>
  </w:endnote>
  <w:endnote w:type="continuationSeparator" w:id="0">
    <w:p w:rsidR="00EB6676" w:rsidRDefault="00EB6676" w:rsidP="0046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6A" w:rsidRDefault="00191C6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25" w:rsidRDefault="005C4E25">
    <w:pPr>
      <w:pStyle w:val="ab"/>
    </w:pPr>
    <w:bookmarkStart w:id="11" w:name="_GoBack"/>
    <w:bookmarkEnd w:id="1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6A" w:rsidRDefault="00191C6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76" w:rsidRDefault="00EB6676" w:rsidP="004658BD">
      <w:r>
        <w:separator/>
      </w:r>
    </w:p>
  </w:footnote>
  <w:footnote w:type="continuationSeparator" w:id="0">
    <w:p w:rsidR="00EB6676" w:rsidRDefault="00EB6676" w:rsidP="0046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6A" w:rsidRDefault="00191C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25" w:rsidRPr="004658BD" w:rsidRDefault="005C4E25" w:rsidP="004658BD">
    <w:pPr>
      <w:tabs>
        <w:tab w:val="center" w:leader="underscore" w:pos="5103"/>
        <w:tab w:val="right" w:pos="9355"/>
      </w:tabs>
      <w:jc w:val="right"/>
      <w:rPr>
        <w:rFonts w:ascii="Verdana" w:hAnsi="Verdana"/>
        <w:color w:val="C00000"/>
        <w:sz w:val="12"/>
        <w:szCs w:val="22"/>
        <w:vertAlign w:val="superscript"/>
        <w:lang w:eastAsia="en-US"/>
      </w:rPr>
    </w:pPr>
    <w:r w:rsidRPr="004658BD">
      <w:rPr>
        <w:rFonts w:ascii="Verdana" w:hAnsi="Verdana"/>
        <w:color w:val="C00000"/>
        <w:sz w:val="12"/>
        <w:szCs w:val="22"/>
        <w:vertAlign w:val="superscript"/>
        <w:lang w:eastAsia="en-US"/>
      </w:rPr>
      <w:tab/>
    </w:r>
  </w:p>
  <w:p w:rsidR="005C4E25" w:rsidRDefault="005C4E2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6A" w:rsidRDefault="00191C6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EE7"/>
    <w:rsid w:val="00010EE7"/>
    <w:rsid w:val="00022E6A"/>
    <w:rsid w:val="000A4CE3"/>
    <w:rsid w:val="000E49CA"/>
    <w:rsid w:val="000E64FC"/>
    <w:rsid w:val="000E68FD"/>
    <w:rsid w:val="000F26E8"/>
    <w:rsid w:val="00160A37"/>
    <w:rsid w:val="001611F4"/>
    <w:rsid w:val="00184B5A"/>
    <w:rsid w:val="00191C6A"/>
    <w:rsid w:val="001D7665"/>
    <w:rsid w:val="00212266"/>
    <w:rsid w:val="00276792"/>
    <w:rsid w:val="002C201D"/>
    <w:rsid w:val="002E081F"/>
    <w:rsid w:val="002E5E2A"/>
    <w:rsid w:val="00364473"/>
    <w:rsid w:val="004051AE"/>
    <w:rsid w:val="00420BFD"/>
    <w:rsid w:val="004629A6"/>
    <w:rsid w:val="004658BD"/>
    <w:rsid w:val="004742F9"/>
    <w:rsid w:val="004E6655"/>
    <w:rsid w:val="005905D0"/>
    <w:rsid w:val="005C4E25"/>
    <w:rsid w:val="005E6FB1"/>
    <w:rsid w:val="0060473A"/>
    <w:rsid w:val="00616556"/>
    <w:rsid w:val="006406EF"/>
    <w:rsid w:val="00665E1E"/>
    <w:rsid w:val="00674FA0"/>
    <w:rsid w:val="006D5262"/>
    <w:rsid w:val="007631B9"/>
    <w:rsid w:val="00777D8B"/>
    <w:rsid w:val="007928B2"/>
    <w:rsid w:val="007D3FCB"/>
    <w:rsid w:val="0085716B"/>
    <w:rsid w:val="0090450A"/>
    <w:rsid w:val="009421FC"/>
    <w:rsid w:val="0095276B"/>
    <w:rsid w:val="00A00C9F"/>
    <w:rsid w:val="00A1241B"/>
    <w:rsid w:val="00A742D9"/>
    <w:rsid w:val="00B609A6"/>
    <w:rsid w:val="00BA47CC"/>
    <w:rsid w:val="00BD22CE"/>
    <w:rsid w:val="00C00CEE"/>
    <w:rsid w:val="00C34CCA"/>
    <w:rsid w:val="00C56C03"/>
    <w:rsid w:val="00CA4C74"/>
    <w:rsid w:val="00D243D7"/>
    <w:rsid w:val="00D2441D"/>
    <w:rsid w:val="00DA2F72"/>
    <w:rsid w:val="00DD6952"/>
    <w:rsid w:val="00DE7CF0"/>
    <w:rsid w:val="00E130A2"/>
    <w:rsid w:val="00E342C7"/>
    <w:rsid w:val="00EB6676"/>
    <w:rsid w:val="00F54D64"/>
    <w:rsid w:val="00F71B7D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0E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0E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0EE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0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10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E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928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E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0E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0E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0EE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0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10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E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928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E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Палювина Анна Сергеевна</dc:creator>
  <cp:lastModifiedBy>Киселёв Андрей Александрович</cp:lastModifiedBy>
  <cp:revision>6</cp:revision>
  <dcterms:created xsi:type="dcterms:W3CDTF">2020-02-28T08:33:00Z</dcterms:created>
  <dcterms:modified xsi:type="dcterms:W3CDTF">2020-12-03T11:49:00Z</dcterms:modified>
</cp:coreProperties>
</file>